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0F" w:rsidRDefault="007A5F0F" w:rsidP="00B4235C">
      <w:pPr>
        <w:shd w:val="clear" w:color="auto" w:fill="FFFFFF"/>
        <w:spacing w:after="0" w:line="315" w:lineRule="atLeast"/>
        <w:ind w:firstLine="540"/>
        <w:jc w:val="center"/>
        <w:rPr>
          <w:rFonts w:ascii="Times New Roman" w:hAnsi="Times New Roman" w:cs="Times New Roman"/>
          <w:sz w:val="24"/>
          <w:szCs w:val="24"/>
        </w:rPr>
      </w:pPr>
      <w:r>
        <w:rPr>
          <w:rFonts w:ascii="Times New Roman" w:hAnsi="Times New Roman" w:cs="Times New Roman"/>
          <w:sz w:val="24"/>
          <w:szCs w:val="24"/>
        </w:rPr>
        <w:t xml:space="preserve">ОБЯЗАННОСТИ </w:t>
      </w:r>
    </w:p>
    <w:p w:rsidR="007A5F0F" w:rsidRDefault="007A5F0F" w:rsidP="00B4235C">
      <w:pPr>
        <w:shd w:val="clear" w:color="auto" w:fill="FFFFFF"/>
        <w:spacing w:after="0" w:line="315" w:lineRule="atLeast"/>
        <w:ind w:firstLine="540"/>
        <w:jc w:val="center"/>
        <w:rPr>
          <w:rFonts w:ascii="Times New Roman" w:hAnsi="Times New Roman" w:cs="Times New Roman"/>
          <w:sz w:val="24"/>
          <w:szCs w:val="24"/>
        </w:rPr>
      </w:pPr>
      <w:r>
        <w:rPr>
          <w:rFonts w:ascii="Times New Roman" w:hAnsi="Times New Roman" w:cs="Times New Roman"/>
          <w:sz w:val="24"/>
          <w:szCs w:val="24"/>
        </w:rPr>
        <w:t xml:space="preserve">ГРАЖДАН ПО ВОИНСКОМУ УЧЕТУ, МОБИЛИЗАЦИОННОЙ ПОДГОТОВКЕ </w:t>
      </w:r>
    </w:p>
    <w:p w:rsidR="00B4235C" w:rsidRDefault="007A5F0F" w:rsidP="00B4235C">
      <w:pPr>
        <w:shd w:val="clear" w:color="auto" w:fill="FFFFFF"/>
        <w:spacing w:after="0" w:line="315" w:lineRule="atLeast"/>
        <w:ind w:firstLine="540"/>
        <w:jc w:val="center"/>
        <w:rPr>
          <w:rFonts w:ascii="Times New Roman" w:hAnsi="Times New Roman" w:cs="Times New Roman"/>
          <w:sz w:val="24"/>
          <w:szCs w:val="24"/>
        </w:rPr>
      </w:pPr>
      <w:r>
        <w:rPr>
          <w:rFonts w:ascii="Times New Roman" w:hAnsi="Times New Roman" w:cs="Times New Roman"/>
          <w:sz w:val="24"/>
          <w:szCs w:val="24"/>
        </w:rPr>
        <w:t>И МОБИЛИЗАЦИИ</w:t>
      </w:r>
    </w:p>
    <w:p w:rsidR="00CA7DDE" w:rsidRDefault="00CA7DDE" w:rsidP="00B4235C">
      <w:pPr>
        <w:shd w:val="clear" w:color="auto" w:fill="FFFFFF"/>
        <w:spacing w:after="0" w:line="315" w:lineRule="atLeast"/>
        <w:ind w:firstLine="540"/>
        <w:jc w:val="center"/>
        <w:rPr>
          <w:rFonts w:ascii="Times New Roman" w:hAnsi="Times New Roman" w:cs="Times New Roman"/>
          <w:sz w:val="24"/>
          <w:szCs w:val="24"/>
        </w:rPr>
      </w:pPr>
    </w:p>
    <w:p w:rsidR="00CA7DDE" w:rsidRPr="00CA7DDE" w:rsidRDefault="00CA7DDE" w:rsidP="00B4235C">
      <w:pPr>
        <w:shd w:val="clear" w:color="auto" w:fill="FFFFFF"/>
        <w:spacing w:after="0" w:line="315" w:lineRule="atLeast"/>
        <w:ind w:firstLine="540"/>
        <w:jc w:val="center"/>
        <w:rPr>
          <w:rFonts w:ascii="Times New Roman" w:hAnsi="Times New Roman" w:cs="Times New Roman"/>
          <w:b/>
          <w:sz w:val="28"/>
          <w:szCs w:val="28"/>
        </w:rPr>
      </w:pPr>
      <w:r w:rsidRPr="00CA7DDE">
        <w:rPr>
          <w:rFonts w:ascii="Times New Roman" w:hAnsi="Times New Roman" w:cs="Times New Roman"/>
          <w:b/>
          <w:sz w:val="28"/>
          <w:szCs w:val="28"/>
          <w:lang w:val="en-US"/>
        </w:rPr>
        <w:t>I</w:t>
      </w:r>
      <w:r w:rsidRPr="00CA7DDE">
        <w:rPr>
          <w:rFonts w:ascii="Times New Roman" w:hAnsi="Times New Roman" w:cs="Times New Roman"/>
          <w:b/>
          <w:sz w:val="28"/>
          <w:szCs w:val="28"/>
        </w:rPr>
        <w:t>. Обязанности граждан по воинскому учету</w:t>
      </w:r>
    </w:p>
    <w:p w:rsidR="007A5F0F" w:rsidRDefault="007A5F0F" w:rsidP="00B4235C">
      <w:pPr>
        <w:shd w:val="clear" w:color="auto" w:fill="FFFFFF"/>
        <w:spacing w:after="0" w:line="315" w:lineRule="atLeast"/>
        <w:ind w:firstLine="540"/>
        <w:jc w:val="center"/>
        <w:rPr>
          <w:rFonts w:ascii="Times New Roman" w:eastAsia="Times New Roman" w:hAnsi="Times New Roman" w:cs="Times New Roman"/>
          <w:sz w:val="28"/>
          <w:szCs w:val="28"/>
          <w:lang w:eastAsia="ru-RU"/>
        </w:rPr>
      </w:pPr>
    </w:p>
    <w:p w:rsidR="000A68C9" w:rsidRPr="00CA7DDE" w:rsidRDefault="000A68C9" w:rsidP="000A68C9">
      <w:pPr>
        <w:shd w:val="clear" w:color="auto" w:fill="FFFFFF"/>
        <w:spacing w:after="0" w:line="315" w:lineRule="atLeast"/>
        <w:ind w:firstLine="709"/>
        <w:jc w:val="both"/>
        <w:rPr>
          <w:rFonts w:ascii="Times New Roman" w:eastAsia="Times New Roman" w:hAnsi="Times New Roman" w:cs="Times New Roman"/>
          <w:bCs/>
          <w:sz w:val="28"/>
          <w:szCs w:val="28"/>
          <w:lang w:eastAsia="ru-RU"/>
        </w:rPr>
      </w:pPr>
      <w:r w:rsidRPr="00CA7DDE">
        <w:rPr>
          <w:rFonts w:ascii="Times New Roman" w:eastAsia="Times New Roman" w:hAnsi="Times New Roman" w:cs="Times New Roman"/>
          <w:bCs/>
          <w:sz w:val="28"/>
          <w:szCs w:val="28"/>
          <w:lang w:eastAsia="ru-RU"/>
        </w:rPr>
        <w:t>1. Граждане, подлежащие воинскому учету, обязаны:</w:t>
      </w:r>
    </w:p>
    <w:p w:rsidR="00CA7DDE" w:rsidRPr="000A68C9" w:rsidRDefault="00CA7DDE"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состоять на воинском учете по месту жительства (граждане, прибывшие на место пребывания на срок более 1 месяцев - по месту пребывания) в отделе (муниципальном) военного комиссариата, а в поселении или городском округе, где нет отделов (муниципальных) военного комиссариата, в органах местного самоуправления.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состоят на воинском учете в указанных федеральных органах исполнительной власти;</w:t>
      </w: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 xml:space="preserve">являться в установленные время и место по вызову (повестке) в отдел (муниципальный)  военного комиссариата, в котором они состоят на воинском учете или не состоят, но обязаны состоять на воинском учете, а также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 </w:t>
      </w: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 xml:space="preserve">явиться при увольнении с военной службы в запас Вооруженных Сил Российской Федерации в 2-х недельный срок со дня исключения из списков личного состава воинской части в отдел (муниципальный)  военного комиссариата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по месту жительства или месту пребывания для постановки на воинский учет; </w:t>
      </w: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сообщать в 2-х недельный срок в отдел (муниципальный) военного комиссариата,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состояния здоровья (получении инвалидности), места работы или должности, места жительства или места пребывания в пределах территории, на которой осуществляет свою деятельность отдел (муниципальный) военного комиссариата, в котором они состоят на воинском учете;</w:t>
      </w: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 xml:space="preserve">сняться с воинского учета при переезде на новое место жительства или место пребывания (на срок более 3 месяцев), расположенное за пределами </w:t>
      </w:r>
      <w:r w:rsidRPr="000A68C9">
        <w:rPr>
          <w:rFonts w:ascii="Times New Roman" w:eastAsia="Times New Roman" w:hAnsi="Times New Roman" w:cs="Times New Roman"/>
          <w:sz w:val="28"/>
          <w:szCs w:val="28"/>
          <w:lang w:eastAsia="ru-RU"/>
        </w:rPr>
        <w:lastRenderedPageBreak/>
        <w:t>территории, на которой осуществляет свою деятельность отдел (муниципальный) военного комиссариата, в котором они состоят на воинском учёте, а также при выезде из Российской Федерации на срок более 6 месяцев и встать на воинский учет в 2-х недельный срок по прибытию на новое место жительства, место пребывания или возвращения в Российскую Федерацию;</w:t>
      </w: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 xml:space="preserve">бережно хранить военный билет (временное удостоверение, выданное </w:t>
      </w:r>
      <w:proofErr w:type="gramStart"/>
      <w:r w:rsidRPr="000A68C9">
        <w:rPr>
          <w:rFonts w:ascii="Times New Roman" w:eastAsia="Times New Roman" w:hAnsi="Times New Roman" w:cs="Times New Roman"/>
          <w:sz w:val="28"/>
          <w:szCs w:val="28"/>
          <w:lang w:eastAsia="ru-RU"/>
        </w:rPr>
        <w:t>в замен</w:t>
      </w:r>
      <w:proofErr w:type="gramEnd"/>
      <w:r w:rsidRPr="000A68C9">
        <w:rPr>
          <w:rFonts w:ascii="Times New Roman" w:eastAsia="Times New Roman" w:hAnsi="Times New Roman" w:cs="Times New Roman"/>
          <w:sz w:val="28"/>
          <w:szCs w:val="28"/>
          <w:lang w:eastAsia="ru-RU"/>
        </w:rPr>
        <w:t xml:space="preserve"> военного билета), а также удостоверение гражданина, подлежащего призыву на военную службу. В случае утраты указанных документов в 2-х недельный срок обратиться в отдел (муниципальный) военного комиссариата, в котором они состоят на воинском учете либо в соответствующий орган местного самоуправления поселении или соответствующий орган местного самоуправления городского округа, осуществляющий первичный воинский учет, для решения вопроса о получения документов взамен  утраченных.</w:t>
      </w: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CA7DDE">
        <w:rPr>
          <w:rFonts w:ascii="Times New Roman" w:eastAsia="Times New Roman" w:hAnsi="Times New Roman" w:cs="Times New Roman"/>
          <w:bCs/>
          <w:sz w:val="28"/>
          <w:szCs w:val="28"/>
          <w:lang w:eastAsia="ru-RU"/>
        </w:rPr>
        <w:t>2. Граждане, подлежащие призыву на военную службу, выезжающие в период проведения призыва на срок более 3 месяцев с места жительства или места пребывания</w:t>
      </w:r>
      <w:r w:rsidRPr="00CA7DDE">
        <w:rPr>
          <w:rFonts w:ascii="Times New Roman" w:eastAsia="Times New Roman" w:hAnsi="Times New Roman" w:cs="Times New Roman"/>
          <w:sz w:val="28"/>
          <w:szCs w:val="28"/>
          <w:lang w:eastAsia="ru-RU"/>
        </w:rPr>
        <w:t>, обязаны лично сообщить об этом в отдел</w:t>
      </w:r>
      <w:r w:rsidRPr="000A68C9">
        <w:rPr>
          <w:rFonts w:ascii="Times New Roman" w:eastAsia="Times New Roman" w:hAnsi="Times New Roman" w:cs="Times New Roman"/>
          <w:sz w:val="28"/>
          <w:szCs w:val="28"/>
          <w:lang w:eastAsia="ru-RU"/>
        </w:rPr>
        <w:t xml:space="preserve"> (муниципальный) военного комиссариата, в котором они состоят на воинском учете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CA7DDE">
        <w:rPr>
          <w:rFonts w:ascii="Times New Roman" w:eastAsia="Times New Roman" w:hAnsi="Times New Roman" w:cs="Times New Roman"/>
          <w:bCs/>
          <w:sz w:val="28"/>
          <w:szCs w:val="28"/>
          <w:lang w:eastAsia="ru-RU"/>
        </w:rPr>
        <w:t>3. Граждане, подлежащие призыву на военную службу, и офицеры запаса для постановки на воинский учет и снятия с воинского учета</w:t>
      </w:r>
      <w:r w:rsidRPr="000A68C9">
        <w:rPr>
          <w:rFonts w:ascii="Times New Roman" w:eastAsia="Times New Roman" w:hAnsi="Times New Roman" w:cs="Times New Roman"/>
          <w:sz w:val="28"/>
          <w:szCs w:val="28"/>
          <w:lang w:eastAsia="ru-RU"/>
        </w:rPr>
        <w:t xml:space="preserve"> обязаны лично являться в отделы (муниципальные) военного комиссариата.</w:t>
      </w:r>
    </w:p>
    <w:p w:rsidR="000A68C9" w:rsidRPr="000A68C9" w:rsidRDefault="000A68C9" w:rsidP="000A68C9">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 xml:space="preserve">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     </w:t>
      </w:r>
    </w:p>
    <w:p w:rsidR="000A68C9" w:rsidRDefault="000A68C9" w:rsidP="000A68C9">
      <w:pPr>
        <w:shd w:val="clear" w:color="auto" w:fill="FFFFFF"/>
        <w:spacing w:after="0" w:line="315" w:lineRule="atLeast"/>
        <w:ind w:firstLine="540"/>
        <w:jc w:val="both"/>
        <w:rPr>
          <w:rFonts w:ascii="Times New Roman" w:eastAsia="Times New Roman" w:hAnsi="Times New Roman" w:cs="Times New Roman"/>
          <w:sz w:val="28"/>
          <w:szCs w:val="28"/>
          <w:lang w:eastAsia="ru-RU"/>
        </w:rPr>
      </w:pPr>
    </w:p>
    <w:p w:rsidR="00CA7DDE" w:rsidRDefault="00CA7DDE" w:rsidP="00D87831">
      <w:pPr>
        <w:shd w:val="clear" w:color="auto" w:fill="FFFFFF"/>
        <w:spacing w:after="0" w:line="315" w:lineRule="atLeast"/>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Pr>
          <w:rFonts w:ascii="Times New Roman" w:eastAsia="Times New Roman" w:hAnsi="Times New Roman" w:cs="Times New Roman"/>
          <w:b/>
          <w:bCs/>
          <w:sz w:val="28"/>
          <w:szCs w:val="28"/>
          <w:lang w:eastAsia="ru-RU"/>
        </w:rPr>
        <w:t xml:space="preserve">. </w:t>
      </w:r>
      <w:r w:rsidR="000A68C9" w:rsidRPr="000A68C9">
        <w:rPr>
          <w:rFonts w:ascii="Times New Roman" w:eastAsia="Times New Roman" w:hAnsi="Times New Roman" w:cs="Times New Roman"/>
          <w:b/>
          <w:bCs/>
          <w:sz w:val="28"/>
          <w:szCs w:val="28"/>
          <w:lang w:eastAsia="ru-RU"/>
        </w:rPr>
        <w:t xml:space="preserve">Обязанности граждан по мобилизационной подготовке </w:t>
      </w:r>
    </w:p>
    <w:p w:rsidR="000A68C9" w:rsidRDefault="000A68C9" w:rsidP="00CA7DDE">
      <w:pPr>
        <w:shd w:val="clear" w:color="auto" w:fill="FFFFFF"/>
        <w:spacing w:after="0" w:line="315" w:lineRule="atLeast"/>
        <w:ind w:firstLine="709"/>
        <w:jc w:val="center"/>
        <w:rPr>
          <w:rFonts w:ascii="Times New Roman" w:eastAsia="Times New Roman" w:hAnsi="Times New Roman" w:cs="Times New Roman"/>
          <w:b/>
          <w:bCs/>
          <w:sz w:val="28"/>
          <w:szCs w:val="28"/>
          <w:lang w:eastAsia="ru-RU"/>
        </w:rPr>
      </w:pPr>
      <w:r w:rsidRPr="000A68C9">
        <w:rPr>
          <w:rFonts w:ascii="Times New Roman" w:eastAsia="Times New Roman" w:hAnsi="Times New Roman" w:cs="Times New Roman"/>
          <w:b/>
          <w:bCs/>
          <w:sz w:val="28"/>
          <w:szCs w:val="28"/>
          <w:lang w:eastAsia="ru-RU"/>
        </w:rPr>
        <w:t>и мобилизации</w:t>
      </w:r>
    </w:p>
    <w:p w:rsidR="00CA7DDE" w:rsidRPr="000A68C9" w:rsidRDefault="00CA7DDE" w:rsidP="00CA7DDE">
      <w:pPr>
        <w:shd w:val="clear" w:color="auto" w:fill="FFFFFF"/>
        <w:spacing w:after="0" w:line="315" w:lineRule="atLeast"/>
        <w:ind w:firstLine="709"/>
        <w:jc w:val="center"/>
        <w:rPr>
          <w:rFonts w:ascii="Times New Roman" w:eastAsia="Times New Roman" w:hAnsi="Times New Roman" w:cs="Times New Roman"/>
          <w:sz w:val="28"/>
          <w:szCs w:val="28"/>
          <w:lang w:eastAsia="ru-RU"/>
        </w:rPr>
      </w:pPr>
    </w:p>
    <w:p w:rsidR="000A68C9" w:rsidRDefault="000A68C9" w:rsidP="00D87831">
      <w:pPr>
        <w:shd w:val="clear" w:color="auto" w:fill="FFFFFF"/>
        <w:spacing w:after="0" w:line="315" w:lineRule="atLeast"/>
        <w:ind w:firstLine="709"/>
        <w:jc w:val="both"/>
        <w:rPr>
          <w:rFonts w:ascii="Times New Roman" w:eastAsia="Times New Roman" w:hAnsi="Times New Roman" w:cs="Times New Roman"/>
          <w:bCs/>
          <w:sz w:val="28"/>
          <w:szCs w:val="28"/>
          <w:lang w:eastAsia="ru-RU"/>
        </w:rPr>
      </w:pPr>
      <w:r w:rsidRPr="00CA7DDE">
        <w:rPr>
          <w:rFonts w:ascii="Times New Roman" w:eastAsia="Times New Roman" w:hAnsi="Times New Roman" w:cs="Times New Roman"/>
          <w:bCs/>
          <w:sz w:val="28"/>
          <w:szCs w:val="28"/>
          <w:lang w:eastAsia="ru-RU"/>
        </w:rPr>
        <w:t>4. В целях обеспечения мобилизационной подготовки и мобилизации граждане обязаны:</w:t>
      </w:r>
    </w:p>
    <w:p w:rsidR="00CA7DDE" w:rsidRPr="00CA7DDE" w:rsidRDefault="00CA7DDE" w:rsidP="00D87831">
      <w:pPr>
        <w:shd w:val="clear" w:color="auto" w:fill="FFFFFF"/>
        <w:spacing w:after="0" w:line="315" w:lineRule="atLeast"/>
        <w:ind w:firstLine="709"/>
        <w:jc w:val="both"/>
        <w:rPr>
          <w:rFonts w:ascii="Times New Roman" w:eastAsia="Times New Roman" w:hAnsi="Times New Roman" w:cs="Times New Roman"/>
          <w:sz w:val="28"/>
          <w:szCs w:val="28"/>
          <w:lang w:eastAsia="ru-RU"/>
        </w:rPr>
      </w:pPr>
    </w:p>
    <w:p w:rsidR="000A68C9" w:rsidRPr="000A68C9" w:rsidRDefault="000A68C9" w:rsidP="00D87831">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являться по вызову (повестке) в отделы (муниципальные) военного комиссариата для определения своего предназначения в периоды мобилизации и в военное время;</w:t>
      </w:r>
    </w:p>
    <w:p w:rsidR="000A68C9" w:rsidRPr="000A68C9" w:rsidRDefault="000A68C9" w:rsidP="00D87831">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выполнять все указания и требования, изложенные в полученных ими мобилизационных предписаниях, повестках и распоряжениях отделов (муниципальных) военного комиссариата.</w:t>
      </w:r>
    </w:p>
    <w:p w:rsidR="000A68C9" w:rsidRPr="000A68C9" w:rsidRDefault="000A68C9" w:rsidP="00D87831">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0A68C9">
        <w:rPr>
          <w:rFonts w:ascii="Times New Roman" w:eastAsia="Times New Roman" w:hAnsi="Times New Roman" w:cs="Times New Roman"/>
          <w:sz w:val="28"/>
          <w:szCs w:val="28"/>
          <w:lang w:eastAsia="ru-RU"/>
        </w:rPr>
        <w:t>В период мобилизации и в военное время выезд граждан, состоящих на воинском учете, с места жительства или места пребывания производится с разрешения начальника отдела (муниципального) военного комиссариата по письменным заявлениям граждан, указанием причин убытия и нового места жительства или места пребывания.</w:t>
      </w:r>
    </w:p>
    <w:p w:rsidR="000A68C9" w:rsidRPr="000A68C9" w:rsidRDefault="000A68C9" w:rsidP="00D87831">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D57F5F">
        <w:rPr>
          <w:rFonts w:ascii="Times New Roman" w:eastAsia="Times New Roman" w:hAnsi="Times New Roman" w:cs="Times New Roman"/>
          <w:bCs/>
          <w:sz w:val="28"/>
          <w:szCs w:val="28"/>
          <w:lang w:eastAsia="ru-RU"/>
        </w:rPr>
        <w:lastRenderedPageBreak/>
        <w:t>5. Граждане в период мобилизации и в военное время</w:t>
      </w:r>
      <w:r w:rsidRPr="00D57F5F">
        <w:rPr>
          <w:rFonts w:ascii="Times New Roman" w:eastAsia="Times New Roman" w:hAnsi="Times New Roman" w:cs="Times New Roman"/>
          <w:sz w:val="28"/>
          <w:szCs w:val="28"/>
          <w:lang w:eastAsia="ru-RU"/>
        </w:rPr>
        <w:t xml:space="preserve"> привлекаются</w:t>
      </w:r>
      <w:r w:rsidRPr="000A68C9">
        <w:rPr>
          <w:rFonts w:ascii="Times New Roman" w:eastAsia="Times New Roman" w:hAnsi="Times New Roman" w:cs="Times New Roman"/>
          <w:sz w:val="28"/>
          <w:szCs w:val="28"/>
          <w:lang w:eastAsia="ru-RU"/>
        </w:rPr>
        <w:t xml:space="preserve">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rsidR="000A68C9" w:rsidRPr="000A68C9" w:rsidRDefault="000A68C9" w:rsidP="00D87831">
      <w:pPr>
        <w:shd w:val="clear" w:color="auto" w:fill="FFFFFF"/>
        <w:spacing w:after="0" w:line="315" w:lineRule="atLeast"/>
        <w:ind w:firstLine="709"/>
        <w:jc w:val="both"/>
        <w:rPr>
          <w:rFonts w:ascii="Times New Roman" w:eastAsia="Times New Roman" w:hAnsi="Times New Roman" w:cs="Times New Roman"/>
          <w:sz w:val="28"/>
          <w:szCs w:val="28"/>
          <w:lang w:eastAsia="ru-RU"/>
        </w:rPr>
      </w:pPr>
      <w:r w:rsidRPr="00D57F5F">
        <w:rPr>
          <w:rFonts w:ascii="Times New Roman" w:eastAsia="Times New Roman" w:hAnsi="Times New Roman" w:cs="Times New Roman"/>
          <w:bCs/>
          <w:sz w:val="28"/>
          <w:szCs w:val="28"/>
          <w:lang w:eastAsia="ru-RU"/>
        </w:rPr>
        <w:t>6. Граждане за неисполнение своих обязанностей по воинскому учету</w:t>
      </w:r>
      <w:r w:rsidRPr="00D57F5F">
        <w:rPr>
          <w:rFonts w:ascii="Times New Roman" w:eastAsia="Times New Roman" w:hAnsi="Times New Roman" w:cs="Times New Roman"/>
          <w:sz w:val="28"/>
          <w:szCs w:val="28"/>
          <w:lang w:eastAsia="ru-RU"/>
        </w:rPr>
        <w:t>, в области мобилизационной подготовки и мобилизации несут</w:t>
      </w:r>
      <w:r w:rsidRPr="000A68C9">
        <w:rPr>
          <w:rFonts w:ascii="Times New Roman" w:eastAsia="Times New Roman" w:hAnsi="Times New Roman" w:cs="Times New Roman"/>
          <w:sz w:val="28"/>
          <w:szCs w:val="28"/>
          <w:lang w:eastAsia="ru-RU"/>
        </w:rPr>
        <w:t xml:space="preserve"> ответственность в соответствии с законодательством Российской Федерации.</w:t>
      </w:r>
      <w:bookmarkStart w:id="0" w:name="_GoBack"/>
      <w:bookmarkEnd w:id="0"/>
    </w:p>
    <w:p w:rsidR="002564BE" w:rsidRPr="00E5456E" w:rsidRDefault="002564BE">
      <w:pPr>
        <w:rPr>
          <w:rFonts w:ascii="Times New Roman" w:hAnsi="Times New Roman" w:cs="Times New Roman"/>
          <w:sz w:val="28"/>
          <w:szCs w:val="28"/>
        </w:rPr>
      </w:pPr>
    </w:p>
    <w:sectPr w:rsidR="002564BE" w:rsidRPr="00E5456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38" w:rsidRDefault="00A15D38" w:rsidP="00B4235C">
      <w:pPr>
        <w:spacing w:after="0" w:line="240" w:lineRule="auto"/>
      </w:pPr>
      <w:r>
        <w:separator/>
      </w:r>
    </w:p>
  </w:endnote>
  <w:endnote w:type="continuationSeparator" w:id="0">
    <w:p w:rsidR="00A15D38" w:rsidRDefault="00A15D38" w:rsidP="00B4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38" w:rsidRDefault="00A15D38" w:rsidP="00B4235C">
      <w:pPr>
        <w:spacing w:after="0" w:line="240" w:lineRule="auto"/>
      </w:pPr>
      <w:r>
        <w:separator/>
      </w:r>
    </w:p>
  </w:footnote>
  <w:footnote w:type="continuationSeparator" w:id="0">
    <w:p w:rsidR="00A15D38" w:rsidRDefault="00A15D38" w:rsidP="00B42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35C" w:rsidRPr="00B4235C" w:rsidRDefault="00B4235C" w:rsidP="00B4235C">
    <w:pPr>
      <w:pStyle w:val="a3"/>
      <w:jc w:val="right"/>
      <w:rPr>
        <w:rFonts w:ascii="Times New Roman" w:hAnsi="Times New Roman" w:cs="Times New Roman"/>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A7"/>
    <w:rsid w:val="000A68C9"/>
    <w:rsid w:val="00220F1A"/>
    <w:rsid w:val="002564BE"/>
    <w:rsid w:val="004840FA"/>
    <w:rsid w:val="005E4FA7"/>
    <w:rsid w:val="007A5F0F"/>
    <w:rsid w:val="00A15D38"/>
    <w:rsid w:val="00A2629A"/>
    <w:rsid w:val="00B4235C"/>
    <w:rsid w:val="00CA7DDE"/>
    <w:rsid w:val="00CC4B22"/>
    <w:rsid w:val="00D57F5F"/>
    <w:rsid w:val="00D87831"/>
    <w:rsid w:val="00E54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1C36D-3930-4AB5-A4A3-A63661E1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3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235C"/>
  </w:style>
  <w:style w:type="paragraph" w:styleId="a5">
    <w:name w:val="footer"/>
    <w:basedOn w:val="a"/>
    <w:link w:val="a6"/>
    <w:uiPriority w:val="99"/>
    <w:unhideWhenUsed/>
    <w:rsid w:val="00B42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1802">
      <w:bodyDiv w:val="1"/>
      <w:marLeft w:val="0"/>
      <w:marRight w:val="0"/>
      <w:marTop w:val="0"/>
      <w:marBottom w:val="0"/>
      <w:divBdr>
        <w:top w:val="none" w:sz="0" w:space="0" w:color="auto"/>
        <w:left w:val="none" w:sz="0" w:space="0" w:color="auto"/>
        <w:bottom w:val="none" w:sz="0" w:space="0" w:color="auto"/>
        <w:right w:val="none" w:sz="0" w:space="0" w:color="auto"/>
      </w:divBdr>
    </w:div>
    <w:div w:id="530849386">
      <w:bodyDiv w:val="1"/>
      <w:marLeft w:val="0"/>
      <w:marRight w:val="0"/>
      <w:marTop w:val="0"/>
      <w:marBottom w:val="0"/>
      <w:divBdr>
        <w:top w:val="none" w:sz="0" w:space="0" w:color="auto"/>
        <w:left w:val="none" w:sz="0" w:space="0" w:color="auto"/>
        <w:bottom w:val="none" w:sz="0" w:space="0" w:color="auto"/>
        <w:right w:val="none" w:sz="0" w:space="0" w:color="auto"/>
      </w:divBdr>
      <w:divsChild>
        <w:div w:id="727343347">
          <w:marLeft w:val="0"/>
          <w:marRight w:val="0"/>
          <w:marTop w:val="192"/>
          <w:marBottom w:val="0"/>
          <w:divBdr>
            <w:top w:val="none" w:sz="0" w:space="0" w:color="auto"/>
            <w:left w:val="none" w:sz="0" w:space="0" w:color="auto"/>
            <w:bottom w:val="none" w:sz="0" w:space="0" w:color="auto"/>
            <w:right w:val="none" w:sz="0" w:space="0" w:color="auto"/>
          </w:divBdr>
        </w:div>
        <w:div w:id="1698314771">
          <w:marLeft w:val="0"/>
          <w:marRight w:val="0"/>
          <w:marTop w:val="192"/>
          <w:marBottom w:val="0"/>
          <w:divBdr>
            <w:top w:val="none" w:sz="0" w:space="0" w:color="auto"/>
            <w:left w:val="none" w:sz="0" w:space="0" w:color="auto"/>
            <w:bottom w:val="none" w:sz="0" w:space="0" w:color="auto"/>
            <w:right w:val="none" w:sz="0" w:space="0" w:color="auto"/>
          </w:divBdr>
        </w:div>
        <w:div w:id="1923220124">
          <w:marLeft w:val="0"/>
          <w:marRight w:val="0"/>
          <w:marTop w:val="192"/>
          <w:marBottom w:val="0"/>
          <w:divBdr>
            <w:top w:val="none" w:sz="0" w:space="0" w:color="auto"/>
            <w:left w:val="none" w:sz="0" w:space="0" w:color="auto"/>
            <w:bottom w:val="none" w:sz="0" w:space="0" w:color="auto"/>
            <w:right w:val="none" w:sz="0" w:space="0" w:color="auto"/>
          </w:divBdr>
        </w:div>
      </w:divsChild>
    </w:div>
    <w:div w:id="1688824295">
      <w:bodyDiv w:val="1"/>
      <w:marLeft w:val="0"/>
      <w:marRight w:val="0"/>
      <w:marTop w:val="0"/>
      <w:marBottom w:val="0"/>
      <w:divBdr>
        <w:top w:val="none" w:sz="0" w:space="0" w:color="auto"/>
        <w:left w:val="none" w:sz="0" w:space="0" w:color="auto"/>
        <w:bottom w:val="none" w:sz="0" w:space="0" w:color="auto"/>
        <w:right w:val="none" w:sz="0" w:space="0" w:color="auto"/>
      </w:divBdr>
    </w:div>
    <w:div w:id="19420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Екатерина Казанцева</cp:lastModifiedBy>
  <cp:revision>10</cp:revision>
  <dcterms:created xsi:type="dcterms:W3CDTF">2021-04-27T04:45:00Z</dcterms:created>
  <dcterms:modified xsi:type="dcterms:W3CDTF">2023-10-04T09:53:00Z</dcterms:modified>
</cp:coreProperties>
</file>